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4C1F" w14:textId="3DF5DF8E" w:rsidR="008E00BB" w:rsidRPr="00F2331B" w:rsidRDefault="008E00BB" w:rsidP="00F2331B">
      <w:pPr>
        <w:jc w:val="center"/>
        <w:rPr>
          <w:b/>
          <w:bCs/>
          <w:sz w:val="24"/>
          <w:szCs w:val="24"/>
          <w:u w:val="single"/>
        </w:rPr>
      </w:pPr>
      <w:r w:rsidRPr="00F2331B">
        <w:rPr>
          <w:b/>
          <w:bCs/>
          <w:sz w:val="24"/>
          <w:szCs w:val="24"/>
          <w:u w:val="single"/>
        </w:rPr>
        <w:t>OZAUKEE MASTER GARDENERS</w:t>
      </w:r>
    </w:p>
    <w:p w14:paraId="1C8E0D33" w14:textId="7B305101" w:rsidR="008E00BB" w:rsidRPr="00F2331B" w:rsidRDefault="008E00BB" w:rsidP="00F2331B">
      <w:pPr>
        <w:jc w:val="center"/>
        <w:rPr>
          <w:b/>
          <w:bCs/>
          <w:sz w:val="24"/>
          <w:szCs w:val="24"/>
          <w:u w:val="single"/>
        </w:rPr>
      </w:pPr>
      <w:r w:rsidRPr="00F2331B">
        <w:rPr>
          <w:b/>
          <w:bCs/>
          <w:sz w:val="24"/>
          <w:szCs w:val="24"/>
          <w:u w:val="single"/>
        </w:rPr>
        <w:t>EXECUTIVE BOARD MINUTES</w:t>
      </w:r>
    </w:p>
    <w:p w14:paraId="634433A6" w14:textId="4A00C9BD" w:rsidR="008E00BB" w:rsidRPr="00F2331B" w:rsidRDefault="008E00BB" w:rsidP="00F2331B">
      <w:pPr>
        <w:jc w:val="center"/>
        <w:rPr>
          <w:b/>
          <w:bCs/>
          <w:sz w:val="24"/>
          <w:szCs w:val="24"/>
          <w:u w:val="single"/>
        </w:rPr>
      </w:pPr>
      <w:r w:rsidRPr="00F2331B">
        <w:rPr>
          <w:b/>
          <w:bCs/>
          <w:sz w:val="24"/>
          <w:szCs w:val="24"/>
          <w:u w:val="single"/>
        </w:rPr>
        <w:t>APRIL 11, 2022</w:t>
      </w:r>
    </w:p>
    <w:p w14:paraId="1B482FB4" w14:textId="3B5AD047" w:rsidR="008E00BB" w:rsidRDefault="008E00BB">
      <w:pPr>
        <w:rPr>
          <w:sz w:val="24"/>
          <w:szCs w:val="24"/>
        </w:rPr>
      </w:pPr>
    </w:p>
    <w:p w14:paraId="25F4FD00" w14:textId="11D1A8CF" w:rsidR="008E00BB" w:rsidRDefault="008E00BB">
      <w:pPr>
        <w:rPr>
          <w:sz w:val="24"/>
          <w:szCs w:val="24"/>
        </w:rPr>
      </w:pPr>
      <w:r>
        <w:rPr>
          <w:sz w:val="24"/>
          <w:szCs w:val="24"/>
        </w:rPr>
        <w:t>Present:  Jeanne Mueller, Mary Reilly-</w:t>
      </w:r>
      <w:proofErr w:type="spellStart"/>
      <w:r>
        <w:rPr>
          <w:sz w:val="24"/>
          <w:szCs w:val="24"/>
        </w:rPr>
        <w:t>Kliss</w:t>
      </w:r>
      <w:proofErr w:type="spellEnd"/>
      <w:r>
        <w:rPr>
          <w:sz w:val="24"/>
          <w:szCs w:val="24"/>
        </w:rPr>
        <w:t xml:space="preserve">, Sue Kinas, Jim Tonelli, Kathy Tonelli, Laurie </w:t>
      </w:r>
      <w:proofErr w:type="spellStart"/>
      <w:r>
        <w:rPr>
          <w:sz w:val="24"/>
          <w:szCs w:val="24"/>
        </w:rPr>
        <w:t>Yingling</w:t>
      </w:r>
      <w:proofErr w:type="spellEnd"/>
      <w:r>
        <w:rPr>
          <w:sz w:val="24"/>
          <w:szCs w:val="24"/>
        </w:rPr>
        <w:t xml:space="preserve">, Bob </w:t>
      </w:r>
      <w:proofErr w:type="spellStart"/>
      <w:r>
        <w:rPr>
          <w:sz w:val="24"/>
          <w:szCs w:val="24"/>
        </w:rPr>
        <w:t>Crevesten</w:t>
      </w:r>
      <w:proofErr w:type="spellEnd"/>
      <w:r>
        <w:rPr>
          <w:sz w:val="24"/>
          <w:szCs w:val="24"/>
        </w:rPr>
        <w:t>, Susan Blake</w:t>
      </w:r>
    </w:p>
    <w:p w14:paraId="3345B583" w14:textId="145131CB" w:rsidR="008E00BB" w:rsidRDefault="008E00BB">
      <w:pPr>
        <w:rPr>
          <w:sz w:val="24"/>
          <w:szCs w:val="24"/>
        </w:rPr>
      </w:pPr>
    </w:p>
    <w:p w14:paraId="09EFEC00" w14:textId="706C00F1" w:rsidR="008E00BB" w:rsidRDefault="008E00BB">
      <w:pPr>
        <w:rPr>
          <w:sz w:val="24"/>
          <w:szCs w:val="24"/>
        </w:rPr>
      </w:pPr>
      <w:r>
        <w:rPr>
          <w:sz w:val="24"/>
          <w:szCs w:val="24"/>
        </w:rPr>
        <w:t>1.</w:t>
      </w:r>
      <w:r>
        <w:rPr>
          <w:sz w:val="24"/>
          <w:szCs w:val="24"/>
        </w:rPr>
        <w:tab/>
        <w:t>Call to Order:  6:48 p.m.  Meeting held via Zoom</w:t>
      </w:r>
    </w:p>
    <w:p w14:paraId="7A6D1B21" w14:textId="6FEE4831" w:rsidR="008E00BB" w:rsidRDefault="008E00BB" w:rsidP="008E00BB">
      <w:pPr>
        <w:ind w:left="720" w:hanging="720"/>
        <w:rPr>
          <w:sz w:val="24"/>
          <w:szCs w:val="24"/>
        </w:rPr>
      </w:pPr>
      <w:r>
        <w:rPr>
          <w:sz w:val="24"/>
          <w:szCs w:val="24"/>
        </w:rPr>
        <w:t>2.</w:t>
      </w:r>
      <w:r>
        <w:rPr>
          <w:sz w:val="24"/>
          <w:szCs w:val="24"/>
        </w:rPr>
        <w:tab/>
        <w:t xml:space="preserve">Approval of March 14, </w:t>
      </w:r>
      <w:proofErr w:type="gramStart"/>
      <w:r>
        <w:rPr>
          <w:sz w:val="24"/>
          <w:szCs w:val="24"/>
        </w:rPr>
        <w:t>2022</w:t>
      </w:r>
      <w:proofErr w:type="gramEnd"/>
      <w:r>
        <w:rPr>
          <w:sz w:val="24"/>
          <w:szCs w:val="24"/>
        </w:rPr>
        <w:t xml:space="preserve"> Minutes:  Sue Kinas made a motion to approve the minutes and Jim Tonelli seconded.  Motion was passed.</w:t>
      </w:r>
    </w:p>
    <w:p w14:paraId="2354725E" w14:textId="79B44FA5" w:rsidR="008E00BB" w:rsidRDefault="008E00BB" w:rsidP="008E00BB">
      <w:pPr>
        <w:ind w:left="720" w:hanging="720"/>
        <w:rPr>
          <w:sz w:val="24"/>
          <w:szCs w:val="24"/>
        </w:rPr>
      </w:pPr>
    </w:p>
    <w:p w14:paraId="1560626F" w14:textId="0CBF439C" w:rsidR="008E00BB" w:rsidRPr="00F2331B" w:rsidRDefault="008E00BB" w:rsidP="008E00BB">
      <w:pPr>
        <w:ind w:left="720" w:hanging="720"/>
        <w:rPr>
          <w:b/>
          <w:bCs/>
          <w:sz w:val="24"/>
          <w:szCs w:val="24"/>
          <w:u w:val="single"/>
        </w:rPr>
      </w:pPr>
      <w:r w:rsidRPr="00F2331B">
        <w:rPr>
          <w:b/>
          <w:bCs/>
          <w:sz w:val="24"/>
          <w:szCs w:val="24"/>
          <w:u w:val="single"/>
        </w:rPr>
        <w:t>REPORTS</w:t>
      </w:r>
    </w:p>
    <w:p w14:paraId="20915FC3" w14:textId="5F3580B5" w:rsidR="008E00BB" w:rsidRDefault="008E00BB" w:rsidP="008E00BB">
      <w:pPr>
        <w:ind w:left="720" w:hanging="720"/>
        <w:rPr>
          <w:sz w:val="24"/>
          <w:szCs w:val="24"/>
        </w:rPr>
      </w:pPr>
      <w:r>
        <w:rPr>
          <w:sz w:val="24"/>
          <w:szCs w:val="24"/>
        </w:rPr>
        <w:t>1.</w:t>
      </w:r>
      <w:r>
        <w:rPr>
          <w:sz w:val="24"/>
          <w:szCs w:val="24"/>
        </w:rPr>
        <w:tab/>
      </w:r>
      <w:r w:rsidRPr="00F2331B">
        <w:rPr>
          <w:b/>
          <w:bCs/>
          <w:sz w:val="24"/>
          <w:szCs w:val="24"/>
          <w:u w:val="single"/>
        </w:rPr>
        <w:t>Treasurer’s Report</w:t>
      </w:r>
      <w:r>
        <w:rPr>
          <w:sz w:val="24"/>
          <w:szCs w:val="24"/>
        </w:rPr>
        <w:t xml:space="preserve">:  Jim Tonelli presented a new format for the finances to be used for Executive Board and </w:t>
      </w:r>
      <w:r w:rsidR="0028658B">
        <w:rPr>
          <w:sz w:val="24"/>
          <w:szCs w:val="24"/>
        </w:rPr>
        <w:t>g</w:t>
      </w:r>
      <w:r>
        <w:rPr>
          <w:sz w:val="24"/>
          <w:szCs w:val="24"/>
        </w:rPr>
        <w:t xml:space="preserve">eneral </w:t>
      </w:r>
      <w:r w:rsidR="0028658B">
        <w:rPr>
          <w:sz w:val="24"/>
          <w:szCs w:val="24"/>
        </w:rPr>
        <w:t>m</w:t>
      </w:r>
      <w:r>
        <w:rPr>
          <w:sz w:val="24"/>
          <w:szCs w:val="24"/>
        </w:rPr>
        <w:t xml:space="preserve">embership meetings.  He also reminded the Board that a new </w:t>
      </w:r>
      <w:proofErr w:type="gramStart"/>
      <w:r>
        <w:rPr>
          <w:sz w:val="24"/>
          <w:szCs w:val="24"/>
        </w:rPr>
        <w:t>tax exempt</w:t>
      </w:r>
      <w:proofErr w:type="gramEnd"/>
      <w:r>
        <w:rPr>
          <w:sz w:val="24"/>
          <w:szCs w:val="24"/>
        </w:rPr>
        <w:t xml:space="preserve"> ID</w:t>
      </w:r>
      <w:r w:rsidR="0028658B">
        <w:rPr>
          <w:sz w:val="24"/>
          <w:szCs w:val="24"/>
        </w:rPr>
        <w:t xml:space="preserve"> number</w:t>
      </w:r>
      <w:r>
        <w:rPr>
          <w:sz w:val="24"/>
          <w:szCs w:val="24"/>
        </w:rPr>
        <w:t xml:space="preserve"> has been issued and all project leaders should use it.</w:t>
      </w:r>
      <w:r w:rsidR="00325D66">
        <w:rPr>
          <w:sz w:val="24"/>
          <w:szCs w:val="24"/>
        </w:rPr>
        <w:t xml:space="preserve">  Sue Kinas made a motion to approve the Treasurer’s Report and Bob </w:t>
      </w:r>
      <w:proofErr w:type="spellStart"/>
      <w:r w:rsidR="00325D66">
        <w:rPr>
          <w:sz w:val="24"/>
          <w:szCs w:val="24"/>
        </w:rPr>
        <w:t>Crevensten</w:t>
      </w:r>
      <w:proofErr w:type="spellEnd"/>
      <w:r w:rsidR="00325D66">
        <w:rPr>
          <w:sz w:val="24"/>
          <w:szCs w:val="24"/>
        </w:rPr>
        <w:t xml:space="preserve"> seconded.  Motion was passed.</w:t>
      </w:r>
    </w:p>
    <w:p w14:paraId="78B7D0A1" w14:textId="6E90744D" w:rsidR="00325D66" w:rsidRDefault="00325D66" w:rsidP="008E00BB">
      <w:pPr>
        <w:ind w:left="720" w:hanging="720"/>
        <w:rPr>
          <w:sz w:val="24"/>
          <w:szCs w:val="24"/>
        </w:rPr>
      </w:pPr>
      <w:r>
        <w:rPr>
          <w:sz w:val="24"/>
          <w:szCs w:val="24"/>
        </w:rPr>
        <w:t>2.</w:t>
      </w:r>
      <w:r>
        <w:rPr>
          <w:sz w:val="24"/>
          <w:szCs w:val="24"/>
        </w:rPr>
        <w:tab/>
      </w:r>
      <w:r w:rsidRPr="00F2331B">
        <w:rPr>
          <w:b/>
          <w:bCs/>
          <w:sz w:val="24"/>
          <w:szCs w:val="24"/>
          <w:u w:val="single"/>
        </w:rPr>
        <w:t>Operations</w:t>
      </w:r>
      <w:r>
        <w:rPr>
          <w:sz w:val="24"/>
          <w:szCs w:val="24"/>
        </w:rPr>
        <w:t>:  Walt Schmitz reviewed the report.</w:t>
      </w:r>
    </w:p>
    <w:p w14:paraId="36CA996C" w14:textId="15182921" w:rsidR="00325D66" w:rsidRDefault="00325D66" w:rsidP="008E00BB">
      <w:pPr>
        <w:ind w:left="720" w:hanging="720"/>
        <w:rPr>
          <w:sz w:val="24"/>
          <w:szCs w:val="24"/>
        </w:rPr>
      </w:pPr>
      <w:r>
        <w:rPr>
          <w:sz w:val="24"/>
          <w:szCs w:val="24"/>
        </w:rPr>
        <w:t>3.</w:t>
      </w:r>
      <w:r>
        <w:rPr>
          <w:sz w:val="24"/>
          <w:szCs w:val="24"/>
        </w:rPr>
        <w:tab/>
      </w:r>
      <w:r w:rsidRPr="00F2331B">
        <w:rPr>
          <w:b/>
          <w:bCs/>
          <w:sz w:val="24"/>
          <w:szCs w:val="24"/>
          <w:u w:val="single"/>
        </w:rPr>
        <w:t>Projects:</w:t>
      </w:r>
      <w:r>
        <w:rPr>
          <w:sz w:val="24"/>
          <w:szCs w:val="24"/>
        </w:rPr>
        <w:t xml:space="preserve">  Laurie </w:t>
      </w:r>
      <w:proofErr w:type="spellStart"/>
      <w:r>
        <w:rPr>
          <w:sz w:val="24"/>
          <w:szCs w:val="24"/>
        </w:rPr>
        <w:t>Yingling</w:t>
      </w:r>
      <w:proofErr w:type="spellEnd"/>
      <w:r>
        <w:rPr>
          <w:sz w:val="24"/>
          <w:szCs w:val="24"/>
        </w:rPr>
        <w:t xml:space="preserve"> reviewed the report and said Jeanne Mueller had sent out an email to the general membership asking for volunteers for existing projects.</w:t>
      </w:r>
    </w:p>
    <w:p w14:paraId="5AEE8AD6" w14:textId="0C512842" w:rsidR="00325D66" w:rsidRDefault="00325D66" w:rsidP="008E00BB">
      <w:pPr>
        <w:ind w:left="720" w:hanging="720"/>
        <w:rPr>
          <w:sz w:val="24"/>
          <w:szCs w:val="24"/>
        </w:rPr>
      </w:pPr>
    </w:p>
    <w:p w14:paraId="208230C3" w14:textId="40158A0D" w:rsidR="00325D66" w:rsidRPr="00F2331B" w:rsidRDefault="0046634D" w:rsidP="008E00BB">
      <w:pPr>
        <w:ind w:left="720" w:hanging="720"/>
        <w:rPr>
          <w:b/>
          <w:bCs/>
          <w:sz w:val="24"/>
          <w:szCs w:val="24"/>
          <w:u w:val="single"/>
        </w:rPr>
      </w:pPr>
      <w:r w:rsidRPr="00F2331B">
        <w:rPr>
          <w:b/>
          <w:bCs/>
          <w:sz w:val="24"/>
          <w:szCs w:val="24"/>
          <w:u w:val="single"/>
        </w:rPr>
        <w:t>PRESIDENT’S REPORT</w:t>
      </w:r>
    </w:p>
    <w:p w14:paraId="526D5FBD" w14:textId="21E569CF" w:rsidR="00325D66" w:rsidRDefault="00325D66" w:rsidP="008E00BB">
      <w:pPr>
        <w:ind w:left="720" w:hanging="720"/>
        <w:rPr>
          <w:sz w:val="24"/>
          <w:szCs w:val="24"/>
        </w:rPr>
      </w:pPr>
      <w:r>
        <w:rPr>
          <w:sz w:val="24"/>
          <w:szCs w:val="24"/>
        </w:rPr>
        <w:t>1.</w:t>
      </w:r>
      <w:r>
        <w:rPr>
          <w:sz w:val="24"/>
          <w:szCs w:val="24"/>
        </w:rPr>
        <w:tab/>
        <w:t xml:space="preserve">Jeanne Mueller reported that she had some discussions with WIMGA regarding insurance.  Jim Tonelli said he can’t pay the bill until Jeanne has signed and approved it for payment.  The amount is due by mid-May.  </w:t>
      </w:r>
    </w:p>
    <w:p w14:paraId="504BBEA2" w14:textId="49DBF855" w:rsidR="005C1B5E" w:rsidRDefault="005C1B5E" w:rsidP="008E00BB">
      <w:pPr>
        <w:ind w:left="720" w:hanging="720"/>
        <w:rPr>
          <w:sz w:val="24"/>
          <w:szCs w:val="24"/>
        </w:rPr>
      </w:pPr>
      <w:r>
        <w:rPr>
          <w:sz w:val="24"/>
          <w:szCs w:val="24"/>
        </w:rPr>
        <w:t>2.</w:t>
      </w:r>
      <w:r>
        <w:rPr>
          <w:sz w:val="24"/>
          <w:szCs w:val="24"/>
        </w:rPr>
        <w:tab/>
        <w:t xml:space="preserve">It was decided that an explanation of why OMG is organized as an unincorporated association and that it should be put in the minutes for future referral.  </w:t>
      </w:r>
      <w:r w:rsidR="0046634D">
        <w:rPr>
          <w:sz w:val="24"/>
          <w:szCs w:val="24"/>
        </w:rPr>
        <w:t>Sue Kinas brought forth this motion and Jim Tonelli seconded.  Motion was passed.</w:t>
      </w:r>
    </w:p>
    <w:p w14:paraId="16D2B17E" w14:textId="77777777" w:rsidR="0046634D" w:rsidRDefault="0046634D" w:rsidP="008E00BB">
      <w:pPr>
        <w:ind w:left="720" w:hanging="720"/>
        <w:rPr>
          <w:sz w:val="24"/>
          <w:szCs w:val="24"/>
        </w:rPr>
      </w:pPr>
    </w:p>
    <w:p w14:paraId="60BEE98B" w14:textId="51A3F0E2" w:rsidR="005C1B5E" w:rsidRDefault="005C1B5E" w:rsidP="008E00BB">
      <w:pPr>
        <w:ind w:left="720" w:hanging="720"/>
        <w:rPr>
          <w:sz w:val="24"/>
          <w:szCs w:val="24"/>
        </w:rPr>
      </w:pPr>
      <w:r>
        <w:rPr>
          <w:sz w:val="24"/>
          <w:szCs w:val="24"/>
        </w:rPr>
        <w:tab/>
        <w:t>OMG is organized as an unincorporated association.  It filed for exemption from Federal taxes under section 501(c)(3) which was granted on June 19, 2003.  Pursuant to Wisconsin Statute 202.11(1), any organization described in section 501(c)(3) of the Internal Revenue code that is exempt from taxation under section 501(a) of the Internal Revenue code qualifies as a charitable organization.</w:t>
      </w:r>
    </w:p>
    <w:p w14:paraId="195CEC5D" w14:textId="77777777" w:rsidR="00A312AE" w:rsidRDefault="00A312AE" w:rsidP="008E00BB">
      <w:pPr>
        <w:ind w:left="720" w:hanging="720"/>
        <w:rPr>
          <w:sz w:val="24"/>
          <w:szCs w:val="24"/>
        </w:rPr>
      </w:pPr>
    </w:p>
    <w:p w14:paraId="25F38514" w14:textId="77777777" w:rsidR="005C1B5E" w:rsidRDefault="005C1B5E" w:rsidP="008E00BB">
      <w:pPr>
        <w:ind w:left="720" w:hanging="720"/>
        <w:rPr>
          <w:sz w:val="24"/>
          <w:szCs w:val="24"/>
        </w:rPr>
      </w:pPr>
      <w:r>
        <w:rPr>
          <w:sz w:val="24"/>
          <w:szCs w:val="24"/>
        </w:rPr>
        <w:tab/>
        <w:t>We are exempt from registering in Wisconsin as OMG meets at least three qualifications as follows:</w:t>
      </w:r>
    </w:p>
    <w:p w14:paraId="4BAFFECC" w14:textId="77777777" w:rsidR="00531355" w:rsidRDefault="005C1B5E" w:rsidP="008E00BB">
      <w:pPr>
        <w:ind w:left="720" w:hanging="720"/>
        <w:rPr>
          <w:sz w:val="24"/>
          <w:szCs w:val="24"/>
        </w:rPr>
      </w:pPr>
      <w:r>
        <w:rPr>
          <w:sz w:val="24"/>
          <w:szCs w:val="24"/>
        </w:rPr>
        <w:tab/>
      </w:r>
    </w:p>
    <w:p w14:paraId="3F510FF4" w14:textId="1CA13CA0" w:rsidR="00531355" w:rsidRDefault="00531355" w:rsidP="008E00BB">
      <w:pPr>
        <w:ind w:left="720" w:hanging="720"/>
        <w:rPr>
          <w:sz w:val="24"/>
          <w:szCs w:val="24"/>
        </w:rPr>
      </w:pPr>
      <w:r>
        <w:rPr>
          <w:sz w:val="24"/>
          <w:szCs w:val="24"/>
        </w:rPr>
        <w:tab/>
        <w:t xml:space="preserve">There are </w:t>
      </w:r>
      <w:r w:rsidR="00D72E96">
        <w:rPr>
          <w:sz w:val="24"/>
          <w:szCs w:val="24"/>
        </w:rPr>
        <w:t>12</w:t>
      </w:r>
      <w:r>
        <w:rPr>
          <w:sz w:val="24"/>
          <w:szCs w:val="24"/>
        </w:rPr>
        <w:t xml:space="preserve"> reasons that qualify a charitable organization to be exempt from registration.  If the organization does not meet one of the </w:t>
      </w:r>
      <w:r w:rsidR="00D72E96">
        <w:rPr>
          <w:sz w:val="24"/>
          <w:szCs w:val="24"/>
        </w:rPr>
        <w:t>12</w:t>
      </w:r>
      <w:r>
        <w:rPr>
          <w:sz w:val="24"/>
          <w:szCs w:val="24"/>
        </w:rPr>
        <w:t xml:space="preserve"> reasons, the organization will be required to register with the Wisconsin Department of Financial Institutions.  To register, an organization must complete the Charitable Organization Registration Statement (Form #296).</w:t>
      </w:r>
    </w:p>
    <w:p w14:paraId="709F7EB1" w14:textId="77777777" w:rsidR="00D72E96" w:rsidRDefault="00D72E96" w:rsidP="008E00BB">
      <w:pPr>
        <w:ind w:left="720" w:hanging="720"/>
        <w:rPr>
          <w:sz w:val="24"/>
          <w:szCs w:val="24"/>
        </w:rPr>
      </w:pPr>
    </w:p>
    <w:p w14:paraId="3C9709AA" w14:textId="31CC51D3" w:rsidR="00531355" w:rsidRDefault="00531355" w:rsidP="00531355">
      <w:pPr>
        <w:ind w:left="2160" w:hanging="720"/>
        <w:rPr>
          <w:sz w:val="24"/>
          <w:szCs w:val="24"/>
        </w:rPr>
      </w:pPr>
      <w:r>
        <w:rPr>
          <w:sz w:val="24"/>
          <w:szCs w:val="24"/>
        </w:rPr>
        <w:lastRenderedPageBreak/>
        <w:t>1.</w:t>
      </w:r>
      <w:r>
        <w:rPr>
          <w:sz w:val="24"/>
          <w:szCs w:val="24"/>
        </w:rPr>
        <w:tab/>
        <w:t>We are a charitable organization, BUT WE DO NOT SOLICIT CONTRIBUTIONS.</w:t>
      </w:r>
    </w:p>
    <w:p w14:paraId="066BD982" w14:textId="77777777" w:rsidR="00D72E96" w:rsidRDefault="00D72E96" w:rsidP="00531355">
      <w:pPr>
        <w:ind w:left="2160" w:hanging="720"/>
        <w:rPr>
          <w:sz w:val="24"/>
          <w:szCs w:val="24"/>
        </w:rPr>
      </w:pPr>
    </w:p>
    <w:p w14:paraId="15578414" w14:textId="030CFDA6" w:rsidR="00531355" w:rsidRDefault="00531355" w:rsidP="00531355">
      <w:pPr>
        <w:ind w:left="2160" w:hanging="720"/>
        <w:rPr>
          <w:sz w:val="24"/>
          <w:szCs w:val="24"/>
        </w:rPr>
      </w:pPr>
      <w:r>
        <w:rPr>
          <w:sz w:val="24"/>
          <w:szCs w:val="24"/>
        </w:rPr>
        <w:t>2.</w:t>
      </w:r>
      <w:r>
        <w:rPr>
          <w:sz w:val="24"/>
          <w:szCs w:val="24"/>
        </w:rPr>
        <w:tab/>
        <w:t xml:space="preserve">We are a charitable organization which does not intend to raise or receive contributions </w:t>
      </w:r>
      <w:proofErr w:type="gramStart"/>
      <w:r>
        <w:rPr>
          <w:sz w:val="24"/>
          <w:szCs w:val="24"/>
        </w:rPr>
        <w:t>in excess of</w:t>
      </w:r>
      <w:proofErr w:type="gramEnd"/>
      <w:r>
        <w:rPr>
          <w:sz w:val="24"/>
          <w:szCs w:val="24"/>
        </w:rPr>
        <w:t xml:space="preserve"> $25,000 during a fiscal year and all of our functions, including solicitation, are performed by persons who are unpaid for their service</w:t>
      </w:r>
      <w:r w:rsidR="009E2ACD">
        <w:rPr>
          <w:sz w:val="24"/>
          <w:szCs w:val="24"/>
        </w:rPr>
        <w:t>s and no part of our assets or income inures to the benefit of, or is paid to any officer or member of the charitable organization.</w:t>
      </w:r>
    </w:p>
    <w:p w14:paraId="3E5EFB23" w14:textId="45699D3F" w:rsidR="009E2ACD" w:rsidRDefault="009E2ACD" w:rsidP="00531355">
      <w:pPr>
        <w:ind w:left="2160" w:hanging="720"/>
        <w:rPr>
          <w:sz w:val="24"/>
          <w:szCs w:val="24"/>
        </w:rPr>
      </w:pPr>
      <w:r>
        <w:rPr>
          <w:sz w:val="24"/>
          <w:szCs w:val="24"/>
        </w:rPr>
        <w:tab/>
        <w:t xml:space="preserve">NOTE:  If a charitable organization would otherwise be exempt under Wis. Stats. 202.12(5)(a)(3), but it raises or receives more than $25,000 in contributions or pays someone to do fundraising functions, it must, within 30 days, </w:t>
      </w:r>
      <w:r w:rsidRPr="009E2ACD">
        <w:rPr>
          <w:sz w:val="24"/>
          <w:szCs w:val="24"/>
          <w:u w:val="single"/>
        </w:rPr>
        <w:t>register</w:t>
      </w:r>
      <w:r>
        <w:rPr>
          <w:sz w:val="24"/>
          <w:szCs w:val="24"/>
        </w:rPr>
        <w:t xml:space="preserve"> with the division.</w:t>
      </w:r>
    </w:p>
    <w:p w14:paraId="7FC2481C" w14:textId="77777777" w:rsidR="0046634D" w:rsidRDefault="0046634D" w:rsidP="00531355">
      <w:pPr>
        <w:ind w:left="2160" w:hanging="720"/>
        <w:rPr>
          <w:sz w:val="24"/>
          <w:szCs w:val="24"/>
        </w:rPr>
      </w:pPr>
    </w:p>
    <w:p w14:paraId="629BEB9B" w14:textId="5B554C49" w:rsidR="009E2ACD" w:rsidRDefault="0046634D" w:rsidP="0046634D">
      <w:pPr>
        <w:ind w:left="2160" w:hanging="720"/>
        <w:rPr>
          <w:sz w:val="24"/>
          <w:szCs w:val="24"/>
        </w:rPr>
      </w:pPr>
      <w:r>
        <w:rPr>
          <w:sz w:val="24"/>
          <w:szCs w:val="24"/>
        </w:rPr>
        <w:t>3.</w:t>
      </w:r>
      <w:r>
        <w:rPr>
          <w:sz w:val="24"/>
          <w:szCs w:val="24"/>
        </w:rPr>
        <w:tab/>
      </w:r>
      <w:r w:rsidR="009E2ACD">
        <w:rPr>
          <w:sz w:val="24"/>
          <w:szCs w:val="24"/>
        </w:rPr>
        <w:t xml:space="preserve">We are a fraternal, civic, benevolent, </w:t>
      </w:r>
      <w:proofErr w:type="gramStart"/>
      <w:r w:rsidR="009E2ACD">
        <w:rPr>
          <w:sz w:val="24"/>
          <w:szCs w:val="24"/>
        </w:rPr>
        <w:t>patriotic</w:t>
      </w:r>
      <w:proofErr w:type="gramEnd"/>
      <w:r w:rsidR="009E2ACD">
        <w:rPr>
          <w:sz w:val="24"/>
          <w:szCs w:val="24"/>
        </w:rPr>
        <w:t xml:space="preserve"> or social organization that solicits contributions solely from our membership.</w:t>
      </w:r>
    </w:p>
    <w:p w14:paraId="725C7EEF" w14:textId="617E7EAC" w:rsidR="0046634D" w:rsidRDefault="0046634D" w:rsidP="0046634D">
      <w:pPr>
        <w:ind w:left="2160" w:hanging="720"/>
        <w:rPr>
          <w:sz w:val="24"/>
          <w:szCs w:val="24"/>
        </w:rPr>
      </w:pPr>
    </w:p>
    <w:p w14:paraId="7918F6C6" w14:textId="155DF96E" w:rsidR="005C1B5E" w:rsidRPr="0028658B" w:rsidRDefault="0046634D" w:rsidP="008E00BB">
      <w:pPr>
        <w:ind w:left="720" w:hanging="720"/>
        <w:rPr>
          <w:b/>
          <w:bCs/>
          <w:sz w:val="24"/>
          <w:szCs w:val="24"/>
          <w:u w:val="single"/>
        </w:rPr>
      </w:pPr>
      <w:r w:rsidRPr="0028658B">
        <w:rPr>
          <w:b/>
          <w:bCs/>
          <w:sz w:val="24"/>
          <w:szCs w:val="24"/>
          <w:u w:val="single"/>
        </w:rPr>
        <w:t>OLD BUSINESS</w:t>
      </w:r>
      <w:r w:rsidR="005C1B5E" w:rsidRPr="0028658B">
        <w:rPr>
          <w:b/>
          <w:bCs/>
          <w:sz w:val="24"/>
          <w:szCs w:val="24"/>
          <w:u w:val="single"/>
        </w:rPr>
        <w:t xml:space="preserve">  </w:t>
      </w:r>
    </w:p>
    <w:p w14:paraId="624CD1D0" w14:textId="7806F931" w:rsidR="0046634D" w:rsidRDefault="0046634D" w:rsidP="008E00BB">
      <w:pPr>
        <w:ind w:left="720" w:hanging="720"/>
        <w:rPr>
          <w:sz w:val="24"/>
          <w:szCs w:val="24"/>
        </w:rPr>
      </w:pPr>
      <w:r>
        <w:rPr>
          <w:sz w:val="24"/>
          <w:szCs w:val="24"/>
        </w:rPr>
        <w:t>1.</w:t>
      </w:r>
      <w:r>
        <w:rPr>
          <w:sz w:val="24"/>
          <w:szCs w:val="24"/>
        </w:rPr>
        <w:tab/>
      </w:r>
      <w:r w:rsidRPr="0028658B">
        <w:rPr>
          <w:b/>
          <w:bCs/>
          <w:sz w:val="24"/>
          <w:szCs w:val="24"/>
          <w:u w:val="single"/>
        </w:rPr>
        <w:t>Membership:</w:t>
      </w:r>
      <w:r>
        <w:rPr>
          <w:sz w:val="24"/>
          <w:szCs w:val="24"/>
        </w:rPr>
        <w:t xml:space="preserve">  We are at 102 dues-paying members.</w:t>
      </w:r>
    </w:p>
    <w:p w14:paraId="3E92C7E9" w14:textId="67C0DD3B" w:rsidR="0046634D" w:rsidRDefault="0046634D" w:rsidP="008E00BB">
      <w:pPr>
        <w:ind w:left="720" w:hanging="720"/>
        <w:rPr>
          <w:sz w:val="24"/>
          <w:szCs w:val="24"/>
        </w:rPr>
      </w:pPr>
      <w:r>
        <w:rPr>
          <w:sz w:val="24"/>
          <w:szCs w:val="24"/>
        </w:rPr>
        <w:t>2.</w:t>
      </w:r>
      <w:r>
        <w:rPr>
          <w:sz w:val="24"/>
          <w:szCs w:val="24"/>
        </w:rPr>
        <w:tab/>
      </w:r>
      <w:r w:rsidRPr="0028658B">
        <w:rPr>
          <w:b/>
          <w:bCs/>
          <w:sz w:val="24"/>
          <w:szCs w:val="24"/>
          <w:u w:val="single"/>
        </w:rPr>
        <w:t>Plant Sale</w:t>
      </w:r>
      <w:r>
        <w:rPr>
          <w:sz w:val="24"/>
          <w:szCs w:val="24"/>
        </w:rPr>
        <w:t xml:space="preserve">:  Bob </w:t>
      </w:r>
      <w:proofErr w:type="spellStart"/>
      <w:r>
        <w:rPr>
          <w:sz w:val="24"/>
          <w:szCs w:val="24"/>
        </w:rPr>
        <w:t>Crevensten</w:t>
      </w:r>
      <w:proofErr w:type="spellEnd"/>
      <w:r>
        <w:rPr>
          <w:sz w:val="24"/>
          <w:szCs w:val="24"/>
        </w:rPr>
        <w:t xml:space="preserve"> reported that Heidi </w:t>
      </w:r>
      <w:proofErr w:type="spellStart"/>
      <w:r>
        <w:rPr>
          <w:sz w:val="24"/>
          <w:szCs w:val="24"/>
        </w:rPr>
        <w:t>Janous</w:t>
      </w:r>
      <w:proofErr w:type="spellEnd"/>
      <w:r>
        <w:rPr>
          <w:sz w:val="24"/>
          <w:szCs w:val="24"/>
        </w:rPr>
        <w:t xml:space="preserve"> has been soliciting volunteers and the numbers look good.</w:t>
      </w:r>
    </w:p>
    <w:p w14:paraId="6CF4158B" w14:textId="3C72E647" w:rsidR="00D72E96" w:rsidRDefault="00D72E96" w:rsidP="008E00BB">
      <w:pPr>
        <w:ind w:left="720" w:hanging="720"/>
        <w:rPr>
          <w:sz w:val="24"/>
          <w:szCs w:val="24"/>
        </w:rPr>
      </w:pPr>
      <w:r>
        <w:rPr>
          <w:sz w:val="24"/>
          <w:szCs w:val="24"/>
        </w:rPr>
        <w:t>3.</w:t>
      </w:r>
      <w:r>
        <w:rPr>
          <w:sz w:val="24"/>
          <w:szCs w:val="24"/>
        </w:rPr>
        <w:tab/>
      </w:r>
      <w:r w:rsidRPr="0028658B">
        <w:rPr>
          <w:b/>
          <w:bCs/>
          <w:sz w:val="24"/>
          <w:szCs w:val="24"/>
          <w:u w:val="single"/>
        </w:rPr>
        <w:t>MOU’s</w:t>
      </w:r>
      <w:r>
        <w:rPr>
          <w:sz w:val="24"/>
          <w:szCs w:val="24"/>
        </w:rPr>
        <w:t>:  Mary Reilly-</w:t>
      </w:r>
      <w:proofErr w:type="spellStart"/>
      <w:r>
        <w:rPr>
          <w:sz w:val="24"/>
          <w:szCs w:val="24"/>
        </w:rPr>
        <w:t>Kliss</w:t>
      </w:r>
      <w:proofErr w:type="spellEnd"/>
      <w:r>
        <w:rPr>
          <w:sz w:val="24"/>
          <w:szCs w:val="24"/>
        </w:rPr>
        <w:t xml:space="preserve"> felt that some of the samples were asking for too much information.  Jeanne and Mary are working on a Project Request form.</w:t>
      </w:r>
    </w:p>
    <w:p w14:paraId="4CF1C3C5" w14:textId="02A8FF68" w:rsidR="00D72E96" w:rsidRDefault="00D72E96" w:rsidP="008E00BB">
      <w:pPr>
        <w:ind w:left="720" w:hanging="720"/>
        <w:rPr>
          <w:sz w:val="24"/>
          <w:szCs w:val="24"/>
        </w:rPr>
      </w:pPr>
      <w:r>
        <w:rPr>
          <w:sz w:val="24"/>
          <w:szCs w:val="24"/>
        </w:rPr>
        <w:t>4.</w:t>
      </w:r>
      <w:r>
        <w:rPr>
          <w:sz w:val="24"/>
          <w:szCs w:val="24"/>
        </w:rPr>
        <w:tab/>
      </w:r>
      <w:r w:rsidRPr="0028658B">
        <w:rPr>
          <w:b/>
          <w:bCs/>
          <w:sz w:val="24"/>
          <w:szCs w:val="24"/>
          <w:u w:val="single"/>
        </w:rPr>
        <w:t>ORS</w:t>
      </w:r>
      <w:r w:rsidR="009A1196" w:rsidRPr="0028658B">
        <w:rPr>
          <w:b/>
          <w:bCs/>
          <w:sz w:val="24"/>
          <w:szCs w:val="24"/>
          <w:u w:val="single"/>
        </w:rPr>
        <w:t xml:space="preserve"> and Member Questions for Extension</w:t>
      </w:r>
      <w:r>
        <w:rPr>
          <w:sz w:val="24"/>
          <w:szCs w:val="24"/>
        </w:rPr>
        <w:t>:  It seems there are no questions.</w:t>
      </w:r>
    </w:p>
    <w:p w14:paraId="45C25E17" w14:textId="246B8746" w:rsidR="00D72E96" w:rsidRDefault="00D72E96" w:rsidP="008E00BB">
      <w:pPr>
        <w:ind w:left="720" w:hanging="720"/>
        <w:rPr>
          <w:sz w:val="24"/>
          <w:szCs w:val="24"/>
        </w:rPr>
      </w:pPr>
      <w:r>
        <w:rPr>
          <w:sz w:val="24"/>
          <w:szCs w:val="24"/>
        </w:rPr>
        <w:t>5.</w:t>
      </w:r>
      <w:r>
        <w:rPr>
          <w:sz w:val="24"/>
          <w:szCs w:val="24"/>
        </w:rPr>
        <w:tab/>
      </w:r>
      <w:r w:rsidRPr="0028658B">
        <w:rPr>
          <w:b/>
          <w:bCs/>
          <w:sz w:val="24"/>
          <w:szCs w:val="24"/>
          <w:u w:val="single"/>
        </w:rPr>
        <w:t>By</w:t>
      </w:r>
      <w:r w:rsidR="00A312AE">
        <w:rPr>
          <w:b/>
          <w:bCs/>
          <w:sz w:val="24"/>
          <w:szCs w:val="24"/>
          <w:u w:val="single"/>
        </w:rPr>
        <w:t>-</w:t>
      </w:r>
      <w:r w:rsidRPr="0028658B">
        <w:rPr>
          <w:b/>
          <w:bCs/>
          <w:sz w:val="24"/>
          <w:szCs w:val="24"/>
          <w:u w:val="single"/>
        </w:rPr>
        <w:t>laws:</w:t>
      </w:r>
      <w:r>
        <w:rPr>
          <w:sz w:val="24"/>
          <w:szCs w:val="24"/>
        </w:rPr>
        <w:t xml:space="preserve">  </w:t>
      </w:r>
      <w:r w:rsidR="009A1196">
        <w:rPr>
          <w:sz w:val="24"/>
          <w:szCs w:val="24"/>
        </w:rPr>
        <w:t>Sue Kinas reported the law firm who is reviewing the by-laws are doing a portion of them pro bono.  She has emailed a copy of the revised by-laws to the Board and asks that each of us review them and get back to her by the end of the month so she can pass them back to the lawyer.</w:t>
      </w:r>
    </w:p>
    <w:p w14:paraId="01BB4F21" w14:textId="6850B4A6" w:rsidR="00D22232" w:rsidRDefault="00D22232" w:rsidP="008E00BB">
      <w:pPr>
        <w:ind w:left="720" w:hanging="720"/>
        <w:rPr>
          <w:sz w:val="24"/>
          <w:szCs w:val="24"/>
        </w:rPr>
      </w:pPr>
      <w:r>
        <w:rPr>
          <w:sz w:val="24"/>
          <w:szCs w:val="24"/>
        </w:rPr>
        <w:t>6.</w:t>
      </w:r>
      <w:r>
        <w:rPr>
          <w:sz w:val="24"/>
          <w:szCs w:val="24"/>
        </w:rPr>
        <w:tab/>
      </w:r>
      <w:r w:rsidRPr="0028658B">
        <w:rPr>
          <w:b/>
          <w:bCs/>
          <w:sz w:val="24"/>
          <w:szCs w:val="24"/>
          <w:u w:val="single"/>
        </w:rPr>
        <w:t>Google Drive</w:t>
      </w:r>
      <w:r>
        <w:rPr>
          <w:sz w:val="24"/>
          <w:szCs w:val="24"/>
        </w:rPr>
        <w:t>:  Mary Reilly-</w:t>
      </w:r>
      <w:proofErr w:type="spellStart"/>
      <w:r>
        <w:rPr>
          <w:sz w:val="24"/>
          <w:szCs w:val="24"/>
        </w:rPr>
        <w:t>Kliss</w:t>
      </w:r>
      <w:proofErr w:type="spellEnd"/>
      <w:r>
        <w:rPr>
          <w:sz w:val="24"/>
          <w:szCs w:val="24"/>
        </w:rPr>
        <w:t xml:space="preserve"> gave us a “tour” of how to use Google Drive so that all important papers, notes, letters, etc. could be kept in one place.  Laurie </w:t>
      </w:r>
      <w:proofErr w:type="spellStart"/>
      <w:r>
        <w:rPr>
          <w:sz w:val="24"/>
          <w:szCs w:val="24"/>
        </w:rPr>
        <w:t>Yingling</w:t>
      </w:r>
      <w:proofErr w:type="spellEnd"/>
      <w:r>
        <w:rPr>
          <w:sz w:val="24"/>
          <w:szCs w:val="24"/>
        </w:rPr>
        <w:t xml:space="preserve"> had good input on the most effective way of using this drive.  Jim Tonelli proposed that someone come up with a tutorial on how to do this and send it out to Board members.</w:t>
      </w:r>
    </w:p>
    <w:p w14:paraId="7B2F2170" w14:textId="36B06A13" w:rsidR="00D22232" w:rsidRDefault="00D22232" w:rsidP="008E00BB">
      <w:pPr>
        <w:ind w:left="720" w:hanging="720"/>
        <w:rPr>
          <w:sz w:val="24"/>
          <w:szCs w:val="24"/>
        </w:rPr>
      </w:pPr>
      <w:r>
        <w:rPr>
          <w:sz w:val="24"/>
          <w:szCs w:val="24"/>
        </w:rPr>
        <w:t>7.</w:t>
      </w:r>
      <w:r>
        <w:rPr>
          <w:sz w:val="24"/>
          <w:szCs w:val="24"/>
        </w:rPr>
        <w:tab/>
      </w:r>
      <w:r w:rsidRPr="0028658B">
        <w:rPr>
          <w:b/>
          <w:bCs/>
          <w:sz w:val="24"/>
          <w:szCs w:val="24"/>
          <w:u w:val="single"/>
        </w:rPr>
        <w:t>Portal Industries</w:t>
      </w:r>
      <w:r>
        <w:rPr>
          <w:sz w:val="24"/>
          <w:szCs w:val="24"/>
        </w:rPr>
        <w:t xml:space="preserve">:  Colleen </w:t>
      </w:r>
      <w:proofErr w:type="spellStart"/>
      <w:r>
        <w:rPr>
          <w:sz w:val="24"/>
          <w:szCs w:val="24"/>
        </w:rPr>
        <w:t>Lohr</w:t>
      </w:r>
      <w:proofErr w:type="spellEnd"/>
      <w:r>
        <w:rPr>
          <w:sz w:val="24"/>
          <w:szCs w:val="24"/>
        </w:rPr>
        <w:t xml:space="preserve"> </w:t>
      </w:r>
      <w:r w:rsidR="00A312AE">
        <w:rPr>
          <w:sz w:val="24"/>
          <w:szCs w:val="24"/>
        </w:rPr>
        <w:t xml:space="preserve">has </w:t>
      </w:r>
      <w:r>
        <w:rPr>
          <w:sz w:val="24"/>
          <w:szCs w:val="24"/>
        </w:rPr>
        <w:t>reported that Portal has somewhat changed their original request for assistance from OMG</w:t>
      </w:r>
      <w:r w:rsidR="00F2331B">
        <w:rPr>
          <w:sz w:val="24"/>
          <w:szCs w:val="24"/>
        </w:rPr>
        <w:t xml:space="preserve">.  </w:t>
      </w:r>
      <w:proofErr w:type="gramStart"/>
      <w:r w:rsidR="00F2331B">
        <w:rPr>
          <w:sz w:val="24"/>
          <w:szCs w:val="24"/>
        </w:rPr>
        <w:t>At this time</w:t>
      </w:r>
      <w:proofErr w:type="gramEnd"/>
      <w:r w:rsidR="00F2331B">
        <w:rPr>
          <w:sz w:val="24"/>
          <w:szCs w:val="24"/>
        </w:rPr>
        <w:t>, the project is going forward.</w:t>
      </w:r>
    </w:p>
    <w:p w14:paraId="2253D55C" w14:textId="052CF880" w:rsidR="00D22232" w:rsidRDefault="00D22232" w:rsidP="008E00BB">
      <w:pPr>
        <w:ind w:left="720" w:hanging="720"/>
        <w:rPr>
          <w:sz w:val="24"/>
          <w:szCs w:val="24"/>
        </w:rPr>
      </w:pPr>
    </w:p>
    <w:p w14:paraId="29460451" w14:textId="46831032" w:rsidR="00D22232" w:rsidRPr="0028658B" w:rsidRDefault="00D22232" w:rsidP="008E00BB">
      <w:pPr>
        <w:ind w:left="720" w:hanging="720"/>
        <w:rPr>
          <w:b/>
          <w:bCs/>
          <w:sz w:val="24"/>
          <w:szCs w:val="24"/>
          <w:u w:val="single"/>
        </w:rPr>
      </w:pPr>
      <w:r w:rsidRPr="0028658B">
        <w:rPr>
          <w:b/>
          <w:bCs/>
          <w:sz w:val="24"/>
          <w:szCs w:val="24"/>
          <w:u w:val="single"/>
        </w:rPr>
        <w:t>NEW BUSINESS</w:t>
      </w:r>
    </w:p>
    <w:p w14:paraId="2D1127B4" w14:textId="03BDDBFC" w:rsidR="00D22232" w:rsidRDefault="00D22232" w:rsidP="008E00BB">
      <w:pPr>
        <w:ind w:left="720" w:hanging="720"/>
        <w:rPr>
          <w:sz w:val="24"/>
          <w:szCs w:val="24"/>
        </w:rPr>
      </w:pPr>
      <w:r>
        <w:rPr>
          <w:sz w:val="24"/>
          <w:szCs w:val="24"/>
        </w:rPr>
        <w:t>1.</w:t>
      </w:r>
      <w:r>
        <w:rPr>
          <w:sz w:val="24"/>
          <w:szCs w:val="24"/>
        </w:rPr>
        <w:tab/>
      </w:r>
      <w:r w:rsidRPr="0028658B">
        <w:rPr>
          <w:b/>
          <w:bCs/>
          <w:sz w:val="24"/>
          <w:szCs w:val="24"/>
          <w:u w:val="single"/>
        </w:rPr>
        <w:t>Executive Board Annual Calendar</w:t>
      </w:r>
      <w:r>
        <w:rPr>
          <w:sz w:val="24"/>
          <w:szCs w:val="24"/>
        </w:rPr>
        <w:t>:  Mary Reilly-</w:t>
      </w:r>
      <w:proofErr w:type="spellStart"/>
      <w:r>
        <w:rPr>
          <w:sz w:val="24"/>
          <w:szCs w:val="24"/>
        </w:rPr>
        <w:t>Kliss</w:t>
      </w:r>
      <w:proofErr w:type="spellEnd"/>
      <w:r>
        <w:rPr>
          <w:sz w:val="24"/>
          <w:szCs w:val="24"/>
        </w:rPr>
        <w:t xml:space="preserve"> had attached the calendar to the agenda and asked each member to review and get back to her with thoughts, questions, etc.</w:t>
      </w:r>
    </w:p>
    <w:p w14:paraId="25AD07F9" w14:textId="6A807D46" w:rsidR="00F2331B" w:rsidRDefault="00F2331B" w:rsidP="008E00BB">
      <w:pPr>
        <w:ind w:left="720" w:hanging="720"/>
        <w:rPr>
          <w:sz w:val="24"/>
          <w:szCs w:val="24"/>
        </w:rPr>
      </w:pPr>
      <w:r>
        <w:rPr>
          <w:sz w:val="24"/>
          <w:szCs w:val="24"/>
        </w:rPr>
        <w:t>2.</w:t>
      </w:r>
      <w:r>
        <w:rPr>
          <w:sz w:val="24"/>
          <w:szCs w:val="24"/>
        </w:rPr>
        <w:tab/>
      </w:r>
      <w:r w:rsidRPr="0028658B">
        <w:rPr>
          <w:b/>
          <w:bCs/>
          <w:sz w:val="24"/>
          <w:szCs w:val="24"/>
          <w:u w:val="single"/>
        </w:rPr>
        <w:t>Board Job Descriptions</w:t>
      </w:r>
      <w:r>
        <w:rPr>
          <w:sz w:val="24"/>
          <w:szCs w:val="24"/>
        </w:rPr>
        <w:t>:  It was noted that the job descriptions are in Appendix C of the by-laws.</w:t>
      </w:r>
    </w:p>
    <w:p w14:paraId="5E52E355" w14:textId="374780BB" w:rsidR="00F2331B" w:rsidRDefault="00F2331B" w:rsidP="008E00BB">
      <w:pPr>
        <w:ind w:left="720" w:hanging="720"/>
        <w:rPr>
          <w:sz w:val="24"/>
          <w:szCs w:val="24"/>
        </w:rPr>
      </w:pPr>
      <w:r>
        <w:rPr>
          <w:sz w:val="24"/>
          <w:szCs w:val="24"/>
        </w:rPr>
        <w:t>3.</w:t>
      </w:r>
      <w:r>
        <w:rPr>
          <w:sz w:val="24"/>
          <w:szCs w:val="24"/>
        </w:rPr>
        <w:tab/>
      </w:r>
      <w:r w:rsidRPr="0028658B">
        <w:rPr>
          <w:b/>
          <w:bCs/>
          <w:sz w:val="24"/>
          <w:szCs w:val="24"/>
          <w:u w:val="single"/>
        </w:rPr>
        <w:t>Board Meetings</w:t>
      </w:r>
      <w:r>
        <w:rPr>
          <w:sz w:val="24"/>
          <w:szCs w:val="24"/>
        </w:rPr>
        <w:t>:  It was decided that the Board will meet in June but cancel the July 11 meeting.</w:t>
      </w:r>
    </w:p>
    <w:p w14:paraId="4D22683D" w14:textId="3C05D1FD" w:rsidR="00F2331B" w:rsidRDefault="00F2331B" w:rsidP="008E00BB">
      <w:pPr>
        <w:ind w:left="720" w:hanging="720"/>
        <w:rPr>
          <w:sz w:val="24"/>
          <w:szCs w:val="24"/>
        </w:rPr>
      </w:pPr>
    </w:p>
    <w:p w14:paraId="62F20ED8" w14:textId="77777777" w:rsidR="00F2331B" w:rsidRDefault="00F2331B" w:rsidP="008E00BB">
      <w:pPr>
        <w:ind w:left="720" w:hanging="720"/>
        <w:rPr>
          <w:sz w:val="24"/>
          <w:szCs w:val="24"/>
        </w:rPr>
      </w:pPr>
      <w:r>
        <w:rPr>
          <w:sz w:val="24"/>
          <w:szCs w:val="24"/>
        </w:rPr>
        <w:lastRenderedPageBreak/>
        <w:t xml:space="preserve">Sue Kinas made a motion to adjourn the meeting and Bob </w:t>
      </w:r>
      <w:proofErr w:type="spellStart"/>
      <w:r>
        <w:rPr>
          <w:sz w:val="24"/>
          <w:szCs w:val="24"/>
        </w:rPr>
        <w:t>Crevensten</w:t>
      </w:r>
      <w:proofErr w:type="spellEnd"/>
      <w:r>
        <w:rPr>
          <w:sz w:val="24"/>
          <w:szCs w:val="24"/>
        </w:rPr>
        <w:t xml:space="preserve"> seconded.  The motion </w:t>
      </w:r>
    </w:p>
    <w:p w14:paraId="4655AAFB" w14:textId="00C00E52" w:rsidR="00F2331B" w:rsidRDefault="00F2331B" w:rsidP="008E00BB">
      <w:pPr>
        <w:ind w:left="720" w:hanging="720"/>
        <w:rPr>
          <w:sz w:val="24"/>
          <w:szCs w:val="24"/>
        </w:rPr>
      </w:pPr>
      <w:r>
        <w:rPr>
          <w:sz w:val="24"/>
          <w:szCs w:val="24"/>
        </w:rPr>
        <w:t>was passed.  Meeting adjourned at 8:04 p.m.</w:t>
      </w:r>
    </w:p>
    <w:p w14:paraId="0ECC77B0" w14:textId="07A0852F" w:rsidR="00D22232" w:rsidRDefault="00D22232" w:rsidP="008E00BB">
      <w:pPr>
        <w:ind w:left="720" w:hanging="720"/>
        <w:rPr>
          <w:sz w:val="24"/>
          <w:szCs w:val="24"/>
        </w:rPr>
      </w:pPr>
    </w:p>
    <w:p w14:paraId="34220C41" w14:textId="193CEB96" w:rsidR="00F2331B" w:rsidRDefault="00F2331B" w:rsidP="008E00BB">
      <w:pPr>
        <w:ind w:left="720" w:hanging="720"/>
        <w:rPr>
          <w:sz w:val="24"/>
          <w:szCs w:val="24"/>
        </w:rPr>
      </w:pPr>
    </w:p>
    <w:p w14:paraId="5126A864" w14:textId="768ABFD7" w:rsidR="00F2331B" w:rsidRDefault="00F2331B" w:rsidP="008E00BB">
      <w:pPr>
        <w:ind w:left="720" w:hanging="720"/>
        <w:rPr>
          <w:sz w:val="24"/>
          <w:szCs w:val="24"/>
        </w:rPr>
      </w:pPr>
      <w:r>
        <w:rPr>
          <w:sz w:val="24"/>
          <w:szCs w:val="24"/>
        </w:rPr>
        <w:t>4/12/2022</w:t>
      </w:r>
    </w:p>
    <w:p w14:paraId="1AE2EC44" w14:textId="77777777" w:rsidR="008E00BB" w:rsidRDefault="008E00BB">
      <w:pPr>
        <w:rPr>
          <w:sz w:val="24"/>
          <w:szCs w:val="24"/>
        </w:rPr>
      </w:pPr>
    </w:p>
    <w:p w14:paraId="4571C928" w14:textId="77777777" w:rsidR="008E00BB" w:rsidRPr="008E00BB" w:rsidRDefault="008E00BB">
      <w:pPr>
        <w:rPr>
          <w:sz w:val="24"/>
          <w:szCs w:val="24"/>
        </w:rPr>
      </w:pPr>
    </w:p>
    <w:sectPr w:rsidR="008E00BB" w:rsidRPr="008E0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0BB"/>
    <w:rsid w:val="000C54C4"/>
    <w:rsid w:val="0028658B"/>
    <w:rsid w:val="00325D66"/>
    <w:rsid w:val="0046634D"/>
    <w:rsid w:val="00531355"/>
    <w:rsid w:val="005C1B5E"/>
    <w:rsid w:val="0074234F"/>
    <w:rsid w:val="00770D24"/>
    <w:rsid w:val="008E00BB"/>
    <w:rsid w:val="009A1196"/>
    <w:rsid w:val="009D09A0"/>
    <w:rsid w:val="009E2ACD"/>
    <w:rsid w:val="00A312AE"/>
    <w:rsid w:val="00B4341C"/>
    <w:rsid w:val="00B730C7"/>
    <w:rsid w:val="00D22232"/>
    <w:rsid w:val="00D72E96"/>
    <w:rsid w:val="00F2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C5E3"/>
  <w15:chartTrackingRefBased/>
  <w15:docId w15:val="{CDDA7659-EA1E-4399-BCB9-56EE6DA26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0C7"/>
  </w:style>
  <w:style w:type="paragraph" w:styleId="Heading1">
    <w:name w:val="heading 1"/>
    <w:basedOn w:val="Normal"/>
    <w:next w:val="Normal"/>
    <w:link w:val="Heading1Char"/>
    <w:uiPriority w:val="9"/>
    <w:qFormat/>
    <w:rsid w:val="00B730C7"/>
    <w:pPr>
      <w:keepNext/>
      <w:keepLines/>
      <w:spacing w:before="3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730C7"/>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730C7"/>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B730C7"/>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730C7"/>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730C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730C7"/>
    <w:pPr>
      <w:keepNext/>
      <w:keepLines/>
      <w:spacing w:before="4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B730C7"/>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730C7"/>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0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730C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730C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B730C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730C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730C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730C7"/>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B730C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730C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730C7"/>
    <w:rPr>
      <w:b/>
      <w:bCs/>
      <w:smallCaps/>
      <w:color w:val="595959" w:themeColor="text1" w:themeTint="A6"/>
      <w:spacing w:val="6"/>
    </w:rPr>
  </w:style>
  <w:style w:type="paragraph" w:styleId="Title">
    <w:name w:val="Title"/>
    <w:basedOn w:val="Normal"/>
    <w:next w:val="Normal"/>
    <w:link w:val="TitleChar"/>
    <w:uiPriority w:val="10"/>
    <w:qFormat/>
    <w:rsid w:val="00B730C7"/>
    <w:pPr>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B730C7"/>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B730C7"/>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730C7"/>
    <w:rPr>
      <w:rFonts w:asciiTheme="majorHAnsi" w:eastAsiaTheme="majorEastAsia" w:hAnsiTheme="majorHAnsi" w:cstheme="majorBidi"/>
      <w:sz w:val="24"/>
      <w:szCs w:val="24"/>
    </w:rPr>
  </w:style>
  <w:style w:type="character" w:styleId="Strong">
    <w:name w:val="Strong"/>
    <w:basedOn w:val="DefaultParagraphFont"/>
    <w:uiPriority w:val="22"/>
    <w:qFormat/>
    <w:rsid w:val="00B730C7"/>
    <w:rPr>
      <w:b/>
      <w:bCs/>
    </w:rPr>
  </w:style>
  <w:style w:type="character" w:styleId="Emphasis">
    <w:name w:val="Emphasis"/>
    <w:basedOn w:val="DefaultParagraphFont"/>
    <w:uiPriority w:val="20"/>
    <w:qFormat/>
    <w:rsid w:val="00B730C7"/>
    <w:rPr>
      <w:i/>
      <w:iCs/>
    </w:rPr>
  </w:style>
  <w:style w:type="paragraph" w:styleId="NoSpacing">
    <w:name w:val="No Spacing"/>
    <w:uiPriority w:val="1"/>
    <w:qFormat/>
    <w:rsid w:val="00B730C7"/>
  </w:style>
  <w:style w:type="paragraph" w:styleId="Quote">
    <w:name w:val="Quote"/>
    <w:basedOn w:val="Normal"/>
    <w:next w:val="Normal"/>
    <w:link w:val="QuoteChar"/>
    <w:uiPriority w:val="29"/>
    <w:qFormat/>
    <w:rsid w:val="00B730C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730C7"/>
    <w:rPr>
      <w:i/>
      <w:iCs/>
      <w:color w:val="404040" w:themeColor="text1" w:themeTint="BF"/>
    </w:rPr>
  </w:style>
  <w:style w:type="paragraph" w:styleId="IntenseQuote">
    <w:name w:val="Intense Quote"/>
    <w:basedOn w:val="Normal"/>
    <w:next w:val="Normal"/>
    <w:link w:val="IntenseQuoteChar"/>
    <w:uiPriority w:val="30"/>
    <w:qFormat/>
    <w:rsid w:val="00B730C7"/>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B730C7"/>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B730C7"/>
    <w:rPr>
      <w:i/>
      <w:iCs/>
      <w:color w:val="404040" w:themeColor="text1" w:themeTint="BF"/>
    </w:rPr>
  </w:style>
  <w:style w:type="character" w:styleId="IntenseEmphasis">
    <w:name w:val="Intense Emphasis"/>
    <w:basedOn w:val="DefaultParagraphFont"/>
    <w:uiPriority w:val="21"/>
    <w:qFormat/>
    <w:rsid w:val="00B730C7"/>
    <w:rPr>
      <w:b/>
      <w:bCs/>
      <w:i/>
      <w:iCs/>
    </w:rPr>
  </w:style>
  <w:style w:type="character" w:styleId="SubtleReference">
    <w:name w:val="Subtle Reference"/>
    <w:basedOn w:val="DefaultParagraphFont"/>
    <w:uiPriority w:val="31"/>
    <w:qFormat/>
    <w:rsid w:val="00B730C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730C7"/>
    <w:rPr>
      <w:b/>
      <w:bCs/>
      <w:smallCaps/>
      <w:spacing w:val="5"/>
      <w:u w:val="single"/>
    </w:rPr>
  </w:style>
  <w:style w:type="character" w:styleId="BookTitle">
    <w:name w:val="Book Title"/>
    <w:basedOn w:val="DefaultParagraphFont"/>
    <w:uiPriority w:val="33"/>
    <w:qFormat/>
    <w:rsid w:val="00B730C7"/>
    <w:rPr>
      <w:b/>
      <w:bCs/>
      <w:smallCaps/>
    </w:rPr>
  </w:style>
  <w:style w:type="paragraph" w:styleId="TOCHeading">
    <w:name w:val="TOC Heading"/>
    <w:basedOn w:val="Heading1"/>
    <w:next w:val="Normal"/>
    <w:uiPriority w:val="39"/>
    <w:semiHidden/>
    <w:unhideWhenUsed/>
    <w:qFormat/>
    <w:rsid w:val="00B730C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1</cp:revision>
  <dcterms:created xsi:type="dcterms:W3CDTF">2022-04-12T17:28:00Z</dcterms:created>
  <dcterms:modified xsi:type="dcterms:W3CDTF">2022-04-12T18:29:00Z</dcterms:modified>
</cp:coreProperties>
</file>